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96A33" w14:textId="22D7DD50" w:rsidR="00C4128B" w:rsidRDefault="00E61F8F">
      <w:pPr>
        <w:tabs>
          <w:tab w:val="center" w:pos="5148"/>
          <w:tab w:val="right" w:pos="9468"/>
        </w:tabs>
        <w:jc w:val="both"/>
        <w:rPr>
          <w:rFonts w:cs="Calibr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 xml:space="preserve">ΕΡΕΥΝΑ ΑΓΟΡΑΣ ΓΙΑ ΤΗΝ ΠΑΡΟΧΗ </w:t>
      </w:r>
      <w:r w:rsidR="003F785E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>ΣΥΜΒΟΥΛΕΥΤΙΚΩΝ ΥΠΗΡΕΙΩΝ ΕΣΩΤΕΡΙΚΟΥ ΕΛΕΓΚΤΗ ΓΙΑ ΕΝΑ ΕΤΟΣ (12 μήνες)</w:t>
      </w:r>
    </w:p>
    <w:p w14:paraId="16696A35" w14:textId="7323D6E2" w:rsidR="00C4128B" w:rsidRDefault="00E61F8F" w:rsidP="003F785E">
      <w:pPr>
        <w:suppressAutoHyphens w:val="0"/>
        <w:autoSpaceDN/>
        <w:spacing w:before="120" w:after="120" w:line="240" w:lineRule="auto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  <w:r>
        <w:rPr>
          <w:rFonts w:cs="Calibri"/>
          <w:color w:val="222222"/>
          <w:sz w:val="24"/>
          <w:szCs w:val="24"/>
          <w:shd w:val="clear" w:color="auto" w:fill="FFFFFF"/>
        </w:rPr>
        <w:t xml:space="preserve">Στο πλαίσιο διενεργούμενης από την Επιχείρησή μας (Δ.Ε.Ρ.Α.) έρευνας αγοράς, προ-κειμένου να διαπιστωθεί το επίπεδο του υφιστάμενου ανταγωνισμού για την  </w:t>
      </w:r>
      <w:r w:rsidR="003F785E" w:rsidRPr="003F785E">
        <w:rPr>
          <w:rFonts w:cs="Calibri"/>
          <w:color w:val="222222"/>
          <w:sz w:val="24"/>
          <w:szCs w:val="24"/>
          <w:shd w:val="clear" w:color="auto" w:fill="FFFFFF"/>
        </w:rPr>
        <w:t>παροχή συμβουλευτικών υπηρεσιών εσωτερικού ελεγκτή για ένα έτος (12 μήνες)</w:t>
      </w:r>
      <w:r>
        <w:rPr>
          <w:rFonts w:cs="Calibri"/>
          <w:color w:val="222222"/>
          <w:sz w:val="24"/>
          <w:szCs w:val="24"/>
          <w:shd w:val="clear" w:color="auto" w:fill="FFFFFF"/>
        </w:rPr>
        <w:t xml:space="preserve">, καλείται κάθε ενδιαφερόμενος οικονομικός φορέας, φυσικό ή νομικό πρόσωπο, να αποστείλει, είτε μέσω ηλεκτρονικού ταχυδρομείου στη διεύθυνση: oikonomikes_protaseis@athina984.gr είτε με σφραγισμένο φάκελο που θα αποστέλλεται στη Γραμματεία Γενικής Διεύθυνσης Δ.Ε.Ρ.Α., Πειραιώς 100, 11854 </w:t>
      </w:r>
      <w:proofErr w:type="spellStart"/>
      <w:r>
        <w:rPr>
          <w:rFonts w:cs="Calibri"/>
          <w:color w:val="222222"/>
          <w:sz w:val="24"/>
          <w:szCs w:val="24"/>
          <w:shd w:val="clear" w:color="auto" w:fill="FFFFFF"/>
        </w:rPr>
        <w:t>Τεχνόπολις</w:t>
      </w:r>
      <w:proofErr w:type="spellEnd"/>
      <w:r>
        <w:rPr>
          <w:rFonts w:cs="Calibri"/>
          <w:color w:val="222222"/>
          <w:sz w:val="24"/>
          <w:szCs w:val="24"/>
          <w:shd w:val="clear" w:color="auto" w:fill="FFFFFF"/>
        </w:rPr>
        <w:t>, Γκάζι, Αθήνα, με οποιοδήποτε τρόπο ενδεικτικές τιμές στις οποίες θα παρείχε προς τη ΔΕΡΑ τις σχετικές υπηρεσίες του, σύμφωνα με την κάτωθι περιγραφή:</w:t>
      </w:r>
    </w:p>
    <w:p w14:paraId="3C0C679B" w14:textId="77777777" w:rsidR="003F785E" w:rsidRPr="003F785E" w:rsidRDefault="003F785E" w:rsidP="003F785E">
      <w:pPr>
        <w:widowControl w:val="0"/>
        <w:autoSpaceDE w:val="0"/>
        <w:adjustRightInd w:val="0"/>
        <w:spacing w:after="0" w:line="240" w:lineRule="auto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  <w:r w:rsidRPr="003F785E">
        <w:rPr>
          <w:rFonts w:cs="Calibri"/>
          <w:color w:val="222222"/>
          <w:sz w:val="24"/>
          <w:szCs w:val="24"/>
          <w:shd w:val="clear" w:color="auto" w:fill="FFFFFF"/>
        </w:rPr>
        <w:t>α. Έλεγχος της οργανωτικής δομής, των μεθοδολογιών, των διαδικασιών και του ελέγχου (</w:t>
      </w:r>
      <w:proofErr w:type="spellStart"/>
      <w:r w:rsidRPr="003F785E">
        <w:rPr>
          <w:rFonts w:cs="Calibri"/>
          <w:color w:val="222222"/>
          <w:sz w:val="24"/>
          <w:szCs w:val="24"/>
          <w:shd w:val="clear" w:color="auto" w:fill="FFFFFF"/>
        </w:rPr>
        <w:t>internal</w:t>
      </w:r>
      <w:proofErr w:type="spellEnd"/>
      <w:r w:rsidRPr="003F785E">
        <w:rPr>
          <w:rFonts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F785E">
        <w:rPr>
          <w:rFonts w:cs="Calibri"/>
          <w:color w:val="222222"/>
          <w:sz w:val="24"/>
          <w:szCs w:val="24"/>
          <w:shd w:val="clear" w:color="auto" w:fill="FFFFFF"/>
        </w:rPr>
        <w:t>audit</w:t>
      </w:r>
      <w:proofErr w:type="spellEnd"/>
      <w:r w:rsidRPr="003F785E">
        <w:rPr>
          <w:rFonts w:cs="Calibri"/>
          <w:color w:val="222222"/>
          <w:sz w:val="24"/>
          <w:szCs w:val="24"/>
          <w:shd w:val="clear" w:color="auto" w:fill="FFFFFF"/>
        </w:rPr>
        <w:t>) που εφαρμόζει η Επιχείρηση, σε συσχέτιση με την επίτευξη των στόχων της με αποδοτικό, αποτελεσματικό και οικονομικό τρόπο.</w:t>
      </w:r>
    </w:p>
    <w:p w14:paraId="42EF6BE5" w14:textId="77777777" w:rsidR="003F785E" w:rsidRPr="003F785E" w:rsidRDefault="003F785E" w:rsidP="003F785E">
      <w:pPr>
        <w:widowControl w:val="0"/>
        <w:autoSpaceDE w:val="0"/>
        <w:adjustRightInd w:val="0"/>
        <w:spacing w:after="0" w:line="240" w:lineRule="auto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  <w:r w:rsidRPr="003F785E">
        <w:rPr>
          <w:rFonts w:cs="Calibri"/>
          <w:color w:val="222222"/>
          <w:sz w:val="24"/>
          <w:szCs w:val="24"/>
          <w:shd w:val="clear" w:color="auto" w:fill="FFFFFF"/>
        </w:rPr>
        <w:t>β. Έλεγχος της συμμόρφωσης του συνόλου του προσωπικού στις πολιτικές της Διοίκησης, της εφαρμογής των αποφάσεων του Διοικητικού Συμβουλίου και της πιστότητας αυτής.</w:t>
      </w:r>
    </w:p>
    <w:p w14:paraId="760AFEB7" w14:textId="77777777" w:rsidR="003F785E" w:rsidRPr="003F785E" w:rsidRDefault="003F785E" w:rsidP="003F785E">
      <w:pPr>
        <w:widowControl w:val="0"/>
        <w:autoSpaceDE w:val="0"/>
        <w:adjustRightInd w:val="0"/>
        <w:spacing w:after="0" w:line="240" w:lineRule="auto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  <w:r w:rsidRPr="003F785E">
        <w:rPr>
          <w:rFonts w:cs="Calibri"/>
          <w:color w:val="222222"/>
          <w:sz w:val="24"/>
          <w:szCs w:val="24"/>
          <w:shd w:val="clear" w:color="auto" w:fill="FFFFFF"/>
        </w:rPr>
        <w:t>γ. Υπόδειξη πολιτικών διασφάλισης των περιουσιακών στοιχείων και των πόρων της Επιχείρησης, μέσω πιστοποίησης της πληρότητας και της ακρίβειας των λογιστικών εγγραφών και των οικονομικών καταστάσεων.</w:t>
      </w:r>
    </w:p>
    <w:p w14:paraId="1EDA9A1C" w14:textId="77777777" w:rsidR="003F785E" w:rsidRPr="003F785E" w:rsidRDefault="003F785E" w:rsidP="003F785E">
      <w:pPr>
        <w:widowControl w:val="0"/>
        <w:autoSpaceDE w:val="0"/>
        <w:adjustRightInd w:val="0"/>
        <w:spacing w:after="0" w:line="240" w:lineRule="auto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  <w:r w:rsidRPr="003F785E">
        <w:rPr>
          <w:rFonts w:cs="Calibri"/>
          <w:color w:val="222222"/>
          <w:sz w:val="24"/>
          <w:szCs w:val="24"/>
          <w:shd w:val="clear" w:color="auto" w:fill="FFFFFF"/>
        </w:rPr>
        <w:t>δ. Παρακολούθηση της είσπραξης των απαιτήσεων και της εξόφλησης των υποχρεώσεων της Επιχείρησης.</w:t>
      </w:r>
    </w:p>
    <w:p w14:paraId="4356DFBD" w14:textId="77777777" w:rsidR="003F785E" w:rsidRPr="003F785E" w:rsidRDefault="003F785E" w:rsidP="003F785E">
      <w:pPr>
        <w:widowControl w:val="0"/>
        <w:autoSpaceDE w:val="0"/>
        <w:adjustRightInd w:val="0"/>
        <w:spacing w:after="0" w:line="240" w:lineRule="auto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  <w:r w:rsidRPr="003F785E">
        <w:rPr>
          <w:rFonts w:cs="Calibri"/>
          <w:color w:val="222222"/>
          <w:sz w:val="24"/>
          <w:szCs w:val="24"/>
          <w:shd w:val="clear" w:color="auto" w:fill="FFFFFF"/>
        </w:rPr>
        <w:t>ε. Παροχή επίκαιρων και αξιόπιστων δημοσιονομικών και διαχειριστικών πληροφοριών.</w:t>
      </w:r>
    </w:p>
    <w:p w14:paraId="76D23F02" w14:textId="77777777" w:rsidR="003F785E" w:rsidRPr="003F785E" w:rsidRDefault="003F785E" w:rsidP="003F785E">
      <w:pPr>
        <w:widowControl w:val="0"/>
        <w:autoSpaceDE w:val="0"/>
        <w:adjustRightInd w:val="0"/>
        <w:spacing w:after="0" w:line="240" w:lineRule="auto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  <w:proofErr w:type="spellStart"/>
      <w:r w:rsidRPr="003F785E">
        <w:rPr>
          <w:rFonts w:cs="Calibri"/>
          <w:color w:val="222222"/>
          <w:sz w:val="24"/>
          <w:szCs w:val="24"/>
          <w:shd w:val="clear" w:color="auto" w:fill="FFFFFF"/>
        </w:rPr>
        <w:t>στ</w:t>
      </w:r>
      <w:proofErr w:type="spellEnd"/>
      <w:r w:rsidRPr="003F785E">
        <w:rPr>
          <w:rFonts w:cs="Calibri"/>
          <w:color w:val="222222"/>
          <w:sz w:val="24"/>
          <w:szCs w:val="24"/>
          <w:shd w:val="clear" w:color="auto" w:fill="FFFFFF"/>
        </w:rPr>
        <w:t>. Παρακολούθηση της ορθής εφαρμογής των διατάξεων του δημόσιου λογιστικού, στο μέτρο που είναι εφαρμοστέο στην Επιχείρηση.</w:t>
      </w:r>
    </w:p>
    <w:p w14:paraId="7AC81866" w14:textId="77777777" w:rsidR="003F785E" w:rsidRPr="003F785E" w:rsidRDefault="003F785E" w:rsidP="003F785E">
      <w:pPr>
        <w:widowControl w:val="0"/>
        <w:autoSpaceDE w:val="0"/>
        <w:adjustRightInd w:val="0"/>
        <w:spacing w:after="0" w:line="240" w:lineRule="auto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  <w:r w:rsidRPr="003F785E">
        <w:rPr>
          <w:rFonts w:cs="Calibri"/>
          <w:color w:val="222222"/>
          <w:sz w:val="24"/>
          <w:szCs w:val="24"/>
          <w:shd w:val="clear" w:color="auto" w:fill="FFFFFF"/>
        </w:rPr>
        <w:t>ζ. Τακτικός έλεγχος της ορθής τήρησης των πάγιων προκαταβολών.</w:t>
      </w:r>
    </w:p>
    <w:p w14:paraId="695CF7D0" w14:textId="77777777" w:rsidR="003F785E" w:rsidRPr="003F785E" w:rsidRDefault="003F785E" w:rsidP="003F785E">
      <w:pPr>
        <w:widowControl w:val="0"/>
        <w:autoSpaceDE w:val="0"/>
        <w:adjustRightInd w:val="0"/>
        <w:spacing w:after="0" w:line="240" w:lineRule="auto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  <w:r w:rsidRPr="003F785E">
        <w:rPr>
          <w:rFonts w:cs="Calibri"/>
          <w:color w:val="222222"/>
          <w:sz w:val="24"/>
          <w:szCs w:val="24"/>
          <w:shd w:val="clear" w:color="auto" w:fill="FFFFFF"/>
        </w:rPr>
        <w:t xml:space="preserve">η. Οικονομικός και διαχειριστικός έλεγχος των στελεχών της Επιχείρησης που η κατάστασή τους ομοιάζει με αυτήν του δημοσίου </w:t>
      </w:r>
      <w:proofErr w:type="spellStart"/>
      <w:r w:rsidRPr="003F785E">
        <w:rPr>
          <w:rFonts w:cs="Calibri"/>
          <w:color w:val="222222"/>
          <w:sz w:val="24"/>
          <w:szCs w:val="24"/>
          <w:shd w:val="clear" w:color="auto" w:fill="FFFFFF"/>
        </w:rPr>
        <w:t>υπολόγου</w:t>
      </w:r>
      <w:proofErr w:type="spellEnd"/>
      <w:r w:rsidRPr="003F785E">
        <w:rPr>
          <w:rFonts w:cs="Calibri"/>
          <w:color w:val="222222"/>
          <w:sz w:val="24"/>
          <w:szCs w:val="24"/>
          <w:shd w:val="clear" w:color="auto" w:fill="FFFFFF"/>
        </w:rPr>
        <w:t xml:space="preserve"> ή του </w:t>
      </w:r>
      <w:proofErr w:type="spellStart"/>
      <w:r w:rsidRPr="003F785E">
        <w:rPr>
          <w:rFonts w:cs="Calibri"/>
          <w:color w:val="222222"/>
          <w:sz w:val="24"/>
          <w:szCs w:val="24"/>
          <w:shd w:val="clear" w:color="auto" w:fill="FFFFFF"/>
        </w:rPr>
        <w:t>υπολόγου</w:t>
      </w:r>
      <w:proofErr w:type="spellEnd"/>
      <w:r w:rsidRPr="003F785E">
        <w:rPr>
          <w:rFonts w:cs="Calibri"/>
          <w:color w:val="222222"/>
          <w:sz w:val="24"/>
          <w:szCs w:val="24"/>
          <w:shd w:val="clear" w:color="auto" w:fill="FFFFFF"/>
        </w:rPr>
        <w:t xml:space="preserve"> διαχείρισης.</w:t>
      </w:r>
    </w:p>
    <w:p w14:paraId="2E9BE305" w14:textId="77777777" w:rsidR="003F785E" w:rsidRPr="003F785E" w:rsidRDefault="003F785E" w:rsidP="003F785E">
      <w:pPr>
        <w:widowControl w:val="0"/>
        <w:autoSpaceDE w:val="0"/>
        <w:adjustRightInd w:val="0"/>
        <w:spacing w:after="0" w:line="240" w:lineRule="auto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  <w:r w:rsidRPr="003F785E">
        <w:rPr>
          <w:rFonts w:cs="Calibri"/>
          <w:color w:val="222222"/>
          <w:sz w:val="24"/>
          <w:szCs w:val="24"/>
          <w:shd w:val="clear" w:color="auto" w:fill="FFFFFF"/>
        </w:rPr>
        <w:t>θ. Διερεύνηση των περιπτώσεων απώλειας δικαιολογητικών πληρωμής, αδυναμίας απόδοσης λογαριασμών χρηματικών ενταλμάτων προπληρωμής, απώλειας αποδεικτικών είσπραξης και κάθε άλλης διαχειριστικής ανωμαλίας σε επίπεδο δικαιολογητικών και άλλων παραστατικών δαπανών.</w:t>
      </w:r>
    </w:p>
    <w:p w14:paraId="2D610558" w14:textId="77777777" w:rsidR="003F785E" w:rsidRPr="003F785E" w:rsidRDefault="003F785E" w:rsidP="003F785E">
      <w:pPr>
        <w:widowControl w:val="0"/>
        <w:autoSpaceDE w:val="0"/>
        <w:adjustRightInd w:val="0"/>
        <w:spacing w:after="0" w:line="240" w:lineRule="auto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  <w:r w:rsidRPr="003F785E">
        <w:rPr>
          <w:rFonts w:cs="Calibri"/>
          <w:color w:val="222222"/>
          <w:sz w:val="24"/>
          <w:szCs w:val="24"/>
          <w:shd w:val="clear" w:color="auto" w:fill="FFFFFF"/>
        </w:rPr>
        <w:t xml:space="preserve">ι. Επαλήθευση της οικονομικής και κανονιστικής ορθότητας και προσυπογραφή όλων των δαπανών που διενεργεί η Επιχείρηση, πριν από την υπογραφή του Προέδρου ή άλλου </w:t>
      </w:r>
      <w:proofErr w:type="spellStart"/>
      <w:r w:rsidRPr="003F785E">
        <w:rPr>
          <w:rFonts w:cs="Calibri"/>
          <w:color w:val="222222"/>
          <w:sz w:val="24"/>
          <w:szCs w:val="24"/>
          <w:shd w:val="clear" w:color="auto" w:fill="FFFFFF"/>
        </w:rPr>
        <w:t>υπολόγου</w:t>
      </w:r>
      <w:proofErr w:type="spellEnd"/>
      <w:r w:rsidRPr="003F785E">
        <w:rPr>
          <w:rFonts w:cs="Calibri"/>
          <w:color w:val="222222"/>
          <w:sz w:val="24"/>
          <w:szCs w:val="24"/>
          <w:shd w:val="clear" w:color="auto" w:fill="FFFFFF"/>
        </w:rPr>
        <w:t>/</w:t>
      </w:r>
      <w:proofErr w:type="spellStart"/>
      <w:r w:rsidRPr="003F785E">
        <w:rPr>
          <w:rFonts w:cs="Calibri"/>
          <w:color w:val="222222"/>
          <w:sz w:val="24"/>
          <w:szCs w:val="24"/>
          <w:shd w:val="clear" w:color="auto" w:fill="FFFFFF"/>
        </w:rPr>
        <w:t>διατάκτη</w:t>
      </w:r>
      <w:proofErr w:type="spellEnd"/>
      <w:r w:rsidRPr="003F785E">
        <w:rPr>
          <w:rFonts w:cs="Calibri"/>
          <w:color w:val="222222"/>
          <w:sz w:val="24"/>
          <w:szCs w:val="24"/>
          <w:shd w:val="clear" w:color="auto" w:fill="FFFFFF"/>
        </w:rPr>
        <w:t>.</w:t>
      </w:r>
    </w:p>
    <w:p w14:paraId="7E16C23A" w14:textId="43E37270" w:rsidR="003F785E" w:rsidRDefault="003F785E" w:rsidP="003F785E">
      <w:pPr>
        <w:suppressAutoHyphens w:val="0"/>
        <w:autoSpaceDE w:val="0"/>
        <w:adjustRightInd w:val="0"/>
        <w:spacing w:after="0" w:line="240" w:lineRule="auto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  <w:proofErr w:type="spellStart"/>
      <w:r w:rsidRPr="003F785E">
        <w:rPr>
          <w:rFonts w:cs="Calibri"/>
          <w:color w:val="222222"/>
          <w:sz w:val="24"/>
          <w:szCs w:val="24"/>
          <w:shd w:val="clear" w:color="auto" w:fill="FFFFFF"/>
        </w:rPr>
        <w:t>ια</w:t>
      </w:r>
      <w:proofErr w:type="spellEnd"/>
      <w:r w:rsidRPr="003F785E">
        <w:rPr>
          <w:rFonts w:cs="Calibri"/>
          <w:color w:val="222222"/>
          <w:sz w:val="24"/>
          <w:szCs w:val="24"/>
          <w:shd w:val="clear" w:color="auto" w:fill="FFFFFF"/>
        </w:rPr>
        <w:t>. Για όλα τα ζητήματα αρμοδιοτήτων του ο εσωτερικός ελεγκτής θα υποβάλλει γραπτές αναφορές στο Διοικητικό Συμβούλιο ή στον Πρόεδρό του, αν ζητηθούν</w:t>
      </w:r>
      <w:r>
        <w:rPr>
          <w:rFonts w:cs="Calibri"/>
          <w:color w:val="222222"/>
          <w:sz w:val="24"/>
          <w:szCs w:val="24"/>
          <w:shd w:val="clear" w:color="auto" w:fill="FFFFFF"/>
        </w:rPr>
        <w:t>.</w:t>
      </w:r>
    </w:p>
    <w:p w14:paraId="204818E2" w14:textId="77777777" w:rsidR="003F785E" w:rsidRDefault="003F785E" w:rsidP="003F785E">
      <w:pPr>
        <w:suppressAutoHyphens w:val="0"/>
        <w:autoSpaceDE w:val="0"/>
        <w:adjustRightInd w:val="0"/>
        <w:spacing w:after="0" w:line="240" w:lineRule="auto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</w:p>
    <w:p w14:paraId="614AC8E4" w14:textId="77777777" w:rsidR="003F785E" w:rsidRDefault="003F785E" w:rsidP="003F785E">
      <w:pPr>
        <w:suppressAutoHyphens w:val="0"/>
        <w:autoSpaceDE w:val="0"/>
        <w:adjustRightInd w:val="0"/>
        <w:spacing w:after="0" w:line="240" w:lineRule="auto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</w:p>
    <w:p w14:paraId="47D006AE" w14:textId="77777777" w:rsidR="003F785E" w:rsidRDefault="003F785E" w:rsidP="003F785E">
      <w:pPr>
        <w:suppressAutoHyphens w:val="0"/>
        <w:autoSpaceDE w:val="0"/>
        <w:adjustRightInd w:val="0"/>
        <w:spacing w:after="0" w:line="240" w:lineRule="auto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</w:p>
    <w:p w14:paraId="30996E18" w14:textId="77777777" w:rsidR="003F785E" w:rsidRDefault="003F785E" w:rsidP="003F785E">
      <w:pPr>
        <w:suppressAutoHyphens w:val="0"/>
        <w:autoSpaceDE w:val="0"/>
        <w:adjustRightInd w:val="0"/>
        <w:spacing w:after="0" w:line="240" w:lineRule="auto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</w:p>
    <w:p w14:paraId="5F50C32A" w14:textId="77777777" w:rsidR="003F785E" w:rsidRDefault="003F785E" w:rsidP="003F785E">
      <w:pPr>
        <w:suppressAutoHyphens w:val="0"/>
        <w:autoSpaceDE w:val="0"/>
        <w:adjustRightInd w:val="0"/>
        <w:spacing w:after="0" w:line="240" w:lineRule="auto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</w:p>
    <w:p w14:paraId="40E24334" w14:textId="77777777" w:rsidR="003F785E" w:rsidRDefault="003F785E" w:rsidP="003F785E">
      <w:pPr>
        <w:suppressAutoHyphens w:val="0"/>
        <w:autoSpaceDE w:val="0"/>
        <w:adjustRightInd w:val="0"/>
        <w:spacing w:after="0" w:line="240" w:lineRule="auto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</w:p>
    <w:p w14:paraId="7D2F1A51" w14:textId="77777777" w:rsidR="003F785E" w:rsidRPr="003F785E" w:rsidRDefault="003F785E" w:rsidP="003F785E">
      <w:pPr>
        <w:suppressAutoHyphens w:val="0"/>
        <w:autoSpaceDE w:val="0"/>
        <w:adjustRightInd w:val="0"/>
        <w:spacing w:after="0" w:line="240" w:lineRule="auto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</w:p>
    <w:p w14:paraId="4A26334A" w14:textId="77777777" w:rsidR="003F785E" w:rsidRDefault="003F785E" w:rsidP="005B680A">
      <w:pPr>
        <w:suppressAutoHyphens w:val="0"/>
        <w:autoSpaceDE w:val="0"/>
        <w:adjustRightInd w:val="0"/>
        <w:spacing w:after="0" w:line="240" w:lineRule="auto"/>
        <w:ind w:left="-426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  <w:r w:rsidRPr="003F785E">
        <w:rPr>
          <w:rFonts w:cs="Calibri"/>
          <w:color w:val="222222"/>
          <w:sz w:val="24"/>
          <w:szCs w:val="24"/>
          <w:shd w:val="clear" w:color="auto" w:fill="FFFFFF"/>
        </w:rPr>
        <w:lastRenderedPageBreak/>
        <w:t>Απαιτούμενα προσόντα:</w:t>
      </w:r>
    </w:p>
    <w:p w14:paraId="23670184" w14:textId="77777777" w:rsidR="003F785E" w:rsidRPr="003F785E" w:rsidRDefault="003F785E" w:rsidP="005B680A">
      <w:pPr>
        <w:suppressAutoHyphens w:val="0"/>
        <w:autoSpaceDE w:val="0"/>
        <w:adjustRightInd w:val="0"/>
        <w:spacing w:after="0" w:line="240" w:lineRule="auto"/>
        <w:ind w:left="-426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</w:p>
    <w:p w14:paraId="368A806A" w14:textId="77777777" w:rsidR="003F785E" w:rsidRPr="003F785E" w:rsidRDefault="003F785E" w:rsidP="005B680A">
      <w:pPr>
        <w:widowControl w:val="0"/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40" w:lineRule="auto"/>
        <w:ind w:left="-426" w:firstLine="0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  <w:r w:rsidRPr="003F785E">
        <w:rPr>
          <w:rFonts w:cs="Calibri"/>
          <w:color w:val="222222"/>
          <w:sz w:val="24"/>
          <w:szCs w:val="24"/>
          <w:shd w:val="clear" w:color="auto" w:fill="FFFFFF"/>
        </w:rPr>
        <w:t>Πολύχρονη ενασχόληση με το αντικείμενο του εσωτερικού ελεγκτή με τις σχετικές πιστοποιήσεις, μέλος του Μητρώου Εσωτερικών Ελεγκτών του ΥΠΟΥΡΓΕΊΟΥ ΟΙΚΟΝΟΜΙΚΏΝ.</w:t>
      </w:r>
    </w:p>
    <w:p w14:paraId="7A6D36E0" w14:textId="77777777" w:rsidR="003F785E" w:rsidRPr="003F785E" w:rsidRDefault="003F785E" w:rsidP="005B680A">
      <w:pPr>
        <w:widowControl w:val="0"/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40" w:lineRule="auto"/>
        <w:ind w:left="-426" w:firstLine="0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  <w:r w:rsidRPr="003F785E">
        <w:rPr>
          <w:rFonts w:cs="Calibri"/>
          <w:color w:val="222222"/>
          <w:sz w:val="24"/>
          <w:szCs w:val="24"/>
          <w:shd w:val="clear" w:color="auto" w:fill="FFFFFF"/>
        </w:rPr>
        <w:t>Κάτοχος πτυχίου τριτοβάθμιας εκπαίδευσης στην οικονομική κατεύθυνση. Επιθυμητός και ο μεταπτυχιακός τίτλος.</w:t>
      </w:r>
    </w:p>
    <w:p w14:paraId="4ADF1D72" w14:textId="77777777" w:rsidR="003F785E" w:rsidRPr="003F785E" w:rsidRDefault="003F785E" w:rsidP="005B680A">
      <w:pPr>
        <w:widowControl w:val="0"/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40" w:lineRule="auto"/>
        <w:ind w:left="-426" w:firstLine="0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  <w:r w:rsidRPr="003F785E">
        <w:rPr>
          <w:rFonts w:cs="Calibri"/>
          <w:color w:val="222222"/>
          <w:sz w:val="24"/>
          <w:szCs w:val="24"/>
          <w:shd w:val="clear" w:color="auto" w:fill="FFFFFF"/>
        </w:rPr>
        <w:t>Γνώση ηλεκτρονικών υπολογιστών.</w:t>
      </w:r>
    </w:p>
    <w:p w14:paraId="2B3CA495" w14:textId="77777777" w:rsidR="003F785E" w:rsidRDefault="003F785E" w:rsidP="005B680A">
      <w:pPr>
        <w:numPr>
          <w:ilvl w:val="0"/>
          <w:numId w:val="1"/>
        </w:numPr>
        <w:suppressAutoHyphens w:val="0"/>
        <w:autoSpaceDN/>
        <w:spacing w:after="0" w:line="240" w:lineRule="auto"/>
        <w:ind w:left="-426" w:firstLine="0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  <w:r w:rsidRPr="003F785E">
        <w:rPr>
          <w:rFonts w:cs="Calibri"/>
          <w:color w:val="222222"/>
          <w:sz w:val="24"/>
          <w:szCs w:val="24"/>
          <w:shd w:val="clear" w:color="auto" w:fill="FFFFFF"/>
        </w:rPr>
        <w:t xml:space="preserve">Γνώση ξένης Ευρωπαϊκής γλώσσας.  </w:t>
      </w:r>
    </w:p>
    <w:p w14:paraId="6407293C" w14:textId="77777777" w:rsidR="003F785E" w:rsidRDefault="003F785E" w:rsidP="003F785E">
      <w:pPr>
        <w:suppressAutoHyphens w:val="0"/>
        <w:autoSpaceDN/>
        <w:spacing w:after="0" w:line="240" w:lineRule="auto"/>
        <w:ind w:left="720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</w:p>
    <w:p w14:paraId="2ED5D915" w14:textId="77777777" w:rsidR="003F785E" w:rsidRDefault="003F785E" w:rsidP="003F785E">
      <w:pPr>
        <w:suppressAutoHyphens w:val="0"/>
        <w:autoSpaceDN/>
        <w:spacing w:after="0" w:line="240" w:lineRule="auto"/>
        <w:ind w:left="-426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  <w:r w:rsidRPr="003F785E">
        <w:rPr>
          <w:rFonts w:cs="Calibri"/>
          <w:color w:val="222222"/>
          <w:sz w:val="24"/>
          <w:szCs w:val="24"/>
          <w:shd w:val="clear" w:color="auto" w:fill="FFFFFF"/>
        </w:rPr>
        <w:t>Διευκρινίζεται ότι σε περίπτωση που ο ανάδοχος είναι νομικό πρόσωπο, θα είναι υποχρεωμένος να διαθέτει στη ΔΕΡΑ εσωτερικό ελεγκτή με φυσική παρουσία, στο πρόσωπο του οποίου θα συντρέχουν οι απαιτούμενες κατά το νόμο ιδιότητες και πιστοποιήσεις.</w:t>
      </w:r>
    </w:p>
    <w:p w14:paraId="5DF6107D" w14:textId="77777777" w:rsidR="003F785E" w:rsidRDefault="003F785E" w:rsidP="003F785E">
      <w:pPr>
        <w:suppressAutoHyphens w:val="0"/>
        <w:autoSpaceDN/>
        <w:spacing w:after="0" w:line="240" w:lineRule="auto"/>
        <w:ind w:left="-426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</w:p>
    <w:p w14:paraId="504F08F2" w14:textId="77777777" w:rsidR="005B680A" w:rsidRDefault="003F785E" w:rsidP="005B680A">
      <w:pPr>
        <w:suppressAutoHyphens w:val="0"/>
        <w:autoSpaceDN/>
        <w:spacing w:after="0" w:line="240" w:lineRule="auto"/>
        <w:ind w:left="-426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  <w:r w:rsidRPr="003F785E">
        <w:rPr>
          <w:rFonts w:cs="Calibri"/>
          <w:color w:val="222222"/>
          <w:sz w:val="24"/>
          <w:szCs w:val="24"/>
          <w:shd w:val="clear" w:color="auto" w:fill="FFFFFF"/>
        </w:rPr>
        <w:t xml:space="preserve">Διάρκεια σύμβασης: δώδεκα (12) μήνες από την ανάθεση. </w:t>
      </w:r>
    </w:p>
    <w:p w14:paraId="26EDFBA6" w14:textId="77777777" w:rsidR="005B680A" w:rsidRDefault="005B680A" w:rsidP="005B680A">
      <w:pPr>
        <w:suppressAutoHyphens w:val="0"/>
        <w:autoSpaceDN/>
        <w:spacing w:after="0" w:line="240" w:lineRule="auto"/>
        <w:ind w:left="-426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</w:p>
    <w:p w14:paraId="16696A3C" w14:textId="031710D9" w:rsidR="00C4128B" w:rsidRPr="005B680A" w:rsidRDefault="00E61F8F" w:rsidP="005B680A">
      <w:pPr>
        <w:suppressAutoHyphens w:val="0"/>
        <w:autoSpaceDN/>
        <w:spacing w:after="0" w:line="240" w:lineRule="auto"/>
        <w:ind w:left="-426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  <w:r>
        <w:rPr>
          <w:rFonts w:cs="Calibri"/>
          <w:color w:val="222222"/>
        </w:rPr>
        <w:t xml:space="preserve">Η αποστολή των οικονομικών προτάσεων μπορεί να γίνει μέσω email στη διεύθυνση: oikonomikes_protaseis@athina984.gr ή εναλλακτικά μέσω σφραγισμένου φακέλου που θα αποστέλλεται στη Γραμματεία Γενικής Διεύθυνσης Δ.Ε.Ρ.Α., Πειραιώς 100, 11854 </w:t>
      </w:r>
      <w:proofErr w:type="spellStart"/>
      <w:r>
        <w:rPr>
          <w:rFonts w:cs="Calibri"/>
          <w:color w:val="222222"/>
        </w:rPr>
        <w:t>Τεχνόπολις</w:t>
      </w:r>
      <w:proofErr w:type="spellEnd"/>
      <w:r>
        <w:rPr>
          <w:rFonts w:cs="Calibri"/>
          <w:color w:val="222222"/>
        </w:rPr>
        <w:t xml:space="preserve">, Γκάζι, Αθήνα, με οποιοδήποτε τρόπο. Απαραίτητη προϋπόθεση είναι ότι οι προσφορές να κατατίθενται μέχρι την καταληκτική ημερομηνία και ώρα υποβολής προσφορών ήτοι από σήμερα, </w:t>
      </w:r>
      <w:r w:rsidR="003F785E">
        <w:rPr>
          <w:rFonts w:cs="Calibri"/>
          <w:color w:val="222222"/>
        </w:rPr>
        <w:t>17</w:t>
      </w:r>
      <w:r>
        <w:rPr>
          <w:rFonts w:cs="Calibri"/>
          <w:color w:val="222222"/>
        </w:rPr>
        <w:t>/</w:t>
      </w:r>
      <w:r w:rsidR="003F785E">
        <w:rPr>
          <w:rFonts w:cs="Calibri"/>
          <w:color w:val="222222"/>
        </w:rPr>
        <w:t>07</w:t>
      </w:r>
      <w:r>
        <w:rPr>
          <w:rFonts w:cs="Calibri"/>
          <w:color w:val="222222"/>
        </w:rPr>
        <w:t>/202</w:t>
      </w:r>
      <w:r w:rsidR="003F785E">
        <w:rPr>
          <w:rFonts w:cs="Calibri"/>
          <w:color w:val="222222"/>
        </w:rPr>
        <w:t>4</w:t>
      </w:r>
      <w:r>
        <w:rPr>
          <w:rFonts w:cs="Calibri"/>
          <w:color w:val="222222"/>
        </w:rPr>
        <w:t xml:space="preserve">, μέχρι και την </w:t>
      </w:r>
      <w:r w:rsidR="003F785E">
        <w:rPr>
          <w:rFonts w:cs="Calibri"/>
          <w:color w:val="222222"/>
        </w:rPr>
        <w:t>Παρασκευή</w:t>
      </w:r>
      <w:r>
        <w:rPr>
          <w:rFonts w:cs="Calibri"/>
          <w:color w:val="222222"/>
        </w:rPr>
        <w:t xml:space="preserve"> </w:t>
      </w:r>
      <w:r w:rsidR="003F785E">
        <w:rPr>
          <w:rFonts w:cs="Calibri"/>
          <w:color w:val="222222"/>
        </w:rPr>
        <w:t>19</w:t>
      </w:r>
      <w:r>
        <w:rPr>
          <w:rFonts w:cs="Calibri"/>
          <w:color w:val="222222"/>
        </w:rPr>
        <w:t>/</w:t>
      </w:r>
      <w:r w:rsidR="003F785E">
        <w:rPr>
          <w:rFonts w:cs="Calibri"/>
          <w:color w:val="222222"/>
        </w:rPr>
        <w:t>07</w:t>
      </w:r>
      <w:r>
        <w:rPr>
          <w:rFonts w:cs="Calibri"/>
          <w:color w:val="222222"/>
        </w:rPr>
        <w:t>/202</w:t>
      </w:r>
      <w:r w:rsidR="003F785E">
        <w:rPr>
          <w:rFonts w:cs="Calibri"/>
          <w:color w:val="222222"/>
        </w:rPr>
        <w:t>4</w:t>
      </w:r>
      <w:r>
        <w:rPr>
          <w:rFonts w:cs="Calibri"/>
          <w:color w:val="222222"/>
        </w:rPr>
        <w:t xml:space="preserve"> και ώρα 1</w:t>
      </w:r>
      <w:r w:rsidR="003F785E">
        <w:rPr>
          <w:rFonts w:cs="Calibri"/>
          <w:color w:val="222222"/>
        </w:rPr>
        <w:t>6</w:t>
      </w:r>
      <w:r>
        <w:rPr>
          <w:rFonts w:cs="Calibri"/>
          <w:color w:val="222222"/>
        </w:rPr>
        <w:t>:00.</w:t>
      </w:r>
    </w:p>
    <w:p w14:paraId="16696A3D" w14:textId="77777777" w:rsidR="00C4128B" w:rsidRDefault="00E61F8F" w:rsidP="005B680A">
      <w:pPr>
        <w:pStyle w:val="Web"/>
        <w:shd w:val="clear" w:color="auto" w:fill="FFFFFF"/>
        <w:spacing w:before="0" w:after="390"/>
        <w:ind w:left="-426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Θερμή παράκληση προς τους ενδιαφερόμενους, να αναγράφουν στο </w:t>
      </w:r>
      <w:proofErr w:type="spellStart"/>
      <w:r>
        <w:rPr>
          <w:rFonts w:ascii="Calibri" w:hAnsi="Calibri" w:cs="Calibri"/>
          <w:color w:val="222222"/>
        </w:rPr>
        <w:t>mail</w:t>
      </w:r>
      <w:proofErr w:type="spellEnd"/>
      <w:r>
        <w:rPr>
          <w:rFonts w:ascii="Calibri" w:hAnsi="Calibri" w:cs="Calibri"/>
          <w:color w:val="222222"/>
        </w:rPr>
        <w:t xml:space="preserve">: Ονοματεπώνυμο, πατρώνυμο και </w:t>
      </w:r>
      <w:proofErr w:type="spellStart"/>
      <w:r>
        <w:rPr>
          <w:rFonts w:ascii="Calibri" w:hAnsi="Calibri" w:cs="Calibri"/>
          <w:color w:val="222222"/>
        </w:rPr>
        <w:t>μητρώνυμο</w:t>
      </w:r>
      <w:proofErr w:type="spellEnd"/>
      <w:r>
        <w:rPr>
          <w:rFonts w:ascii="Calibri" w:hAnsi="Calibri" w:cs="Calibri"/>
          <w:color w:val="222222"/>
        </w:rPr>
        <w:t xml:space="preserve"> (ή ακριβή επωνυμία, αν πρόκειται για νομικά πρόσωπα), διεύθυνση έδρας/επαγγελματικής εγκατάστασης με ταχυδρομικό κώδικα, Α.Φ.Μ. και Δ.Ο.Υ., </w:t>
      </w:r>
      <w:proofErr w:type="spellStart"/>
      <w:r>
        <w:rPr>
          <w:rFonts w:ascii="Calibri" w:hAnsi="Calibri" w:cs="Calibri"/>
          <w:color w:val="222222"/>
        </w:rPr>
        <w:t>Αρ</w:t>
      </w:r>
      <w:proofErr w:type="spellEnd"/>
      <w:r>
        <w:rPr>
          <w:rFonts w:ascii="Calibri" w:hAnsi="Calibri" w:cs="Calibri"/>
          <w:color w:val="222222"/>
        </w:rPr>
        <w:t>. Γ.Ε.ΜΗ. (αν υπάρχει) και στοιχεία νόμιμου εκπροσώπου (για νομικά πρόσωπα).</w:t>
      </w:r>
    </w:p>
    <w:p w14:paraId="16696A3E" w14:textId="77777777" w:rsidR="00C4128B" w:rsidRDefault="00C4128B">
      <w:pPr>
        <w:jc w:val="both"/>
        <w:rPr>
          <w:rFonts w:eastAsia="Cambria" w:cs="Calibri"/>
          <w:kern w:val="0"/>
          <w:sz w:val="24"/>
          <w:szCs w:val="24"/>
          <w:lang w:eastAsia="ar-SA"/>
        </w:rPr>
      </w:pPr>
    </w:p>
    <w:p w14:paraId="16696A3F" w14:textId="77777777" w:rsidR="00C4128B" w:rsidRDefault="00C4128B">
      <w:pPr>
        <w:jc w:val="both"/>
        <w:rPr>
          <w:rFonts w:eastAsia="Cambria" w:cs="Verdana"/>
          <w:kern w:val="0"/>
          <w:lang w:eastAsia="ar-SA"/>
        </w:rPr>
      </w:pPr>
    </w:p>
    <w:p w14:paraId="16696A40" w14:textId="77777777" w:rsidR="00C4128B" w:rsidRDefault="00C4128B">
      <w:pPr>
        <w:jc w:val="both"/>
      </w:pPr>
    </w:p>
    <w:sectPr w:rsidR="00C4128B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96A37" w14:textId="77777777" w:rsidR="00E61F8F" w:rsidRDefault="00E61F8F">
      <w:pPr>
        <w:spacing w:after="0" w:line="240" w:lineRule="auto"/>
      </w:pPr>
      <w:r>
        <w:separator/>
      </w:r>
    </w:p>
  </w:endnote>
  <w:endnote w:type="continuationSeparator" w:id="0">
    <w:p w14:paraId="16696A39" w14:textId="77777777" w:rsidR="00E61F8F" w:rsidRDefault="00E6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96A33" w14:textId="77777777" w:rsidR="00E61F8F" w:rsidRDefault="00E61F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696A35" w14:textId="77777777" w:rsidR="00E61F8F" w:rsidRDefault="00E61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676D4"/>
    <w:multiLevelType w:val="hybridMultilevel"/>
    <w:tmpl w:val="7242BE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8046E">
      <w:numFmt w:val="bullet"/>
      <w:lvlText w:val="•"/>
      <w:lvlJc w:val="left"/>
      <w:pPr>
        <w:ind w:left="1740" w:hanging="6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32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28B"/>
    <w:rsid w:val="003C2E74"/>
    <w:rsid w:val="003F785E"/>
    <w:rsid w:val="005B680A"/>
    <w:rsid w:val="00C4128B"/>
    <w:rsid w:val="00E6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6A33"/>
  <w15:docId w15:val="{5587F651-B6B4-4B89-9FEA-7521427B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7bffd9-c030-4bb7-8017-5338d534d0bc" xsi:nil="true"/>
    <lcf76f155ced4ddcb4097134ff3c332f xmlns="17efe552-89d5-4289-871a-827e86d463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C115F2B876242B2AADBA084216A02" ma:contentTypeVersion="15" ma:contentTypeDescription="Create a new document." ma:contentTypeScope="" ma:versionID="1682c5ed617725c85b92f82d0c2646bc">
  <xsd:schema xmlns:xsd="http://www.w3.org/2001/XMLSchema" xmlns:xs="http://www.w3.org/2001/XMLSchema" xmlns:p="http://schemas.microsoft.com/office/2006/metadata/properties" xmlns:ns2="17efe552-89d5-4289-871a-827e86d46380" xmlns:ns3="437bffd9-c030-4bb7-8017-5338d534d0bc" targetNamespace="http://schemas.microsoft.com/office/2006/metadata/properties" ma:root="true" ma:fieldsID="5bb926f607a2ca2bcbcfbea7f6696895" ns2:_="" ns3:_="">
    <xsd:import namespace="17efe552-89d5-4289-871a-827e86d46380"/>
    <xsd:import namespace="437bffd9-c030-4bb7-8017-5338d534d0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fe552-89d5-4289-871a-827e86d46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ffd9-c030-4bb7-8017-5338d534d0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1fe2131-b150-4691-8439-5c8a3e988e22}" ma:internalName="TaxCatchAll" ma:showField="CatchAllData" ma:web="437bffd9-c030-4bb7-8017-5338d534d0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2CA57A-6D6E-4FD9-8A7A-DE2B3BAE09D9}">
  <ds:schemaRefs>
    <ds:schemaRef ds:uri="http://schemas.microsoft.com/office/2006/metadata/properties"/>
    <ds:schemaRef ds:uri="http://schemas.microsoft.com/office/infopath/2007/PartnerControls"/>
    <ds:schemaRef ds:uri="437bffd9-c030-4bb7-8017-5338d534d0bc"/>
    <ds:schemaRef ds:uri="17efe552-89d5-4289-871a-827e86d46380"/>
  </ds:schemaRefs>
</ds:datastoreItem>
</file>

<file path=customXml/itemProps2.xml><?xml version="1.0" encoding="utf-8"?>
<ds:datastoreItem xmlns:ds="http://schemas.openxmlformats.org/officeDocument/2006/customXml" ds:itemID="{52E63BBA-5E72-4339-96E1-CD4BD9B88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D1E5E8-18D8-4718-A577-61FE0CC34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fe552-89d5-4289-871a-827e86d46380"/>
    <ds:schemaRef ds:uri="437bffd9-c030-4bb7-8017-5338d534d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619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Έλλη Μανωλάκου</dc:creator>
  <dc:description/>
  <cp:lastModifiedBy>Έλλη Μανωλάκου</cp:lastModifiedBy>
  <cp:revision>2</cp:revision>
  <dcterms:created xsi:type="dcterms:W3CDTF">2024-07-17T10:34:00Z</dcterms:created>
  <dcterms:modified xsi:type="dcterms:W3CDTF">2024-07-17T10:34:00Z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0x010100CEDC115F2B876242B2AADBA084216A02</vt:lpwstr>
  </property>
</Properties>
</file>